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54B" w:rsidRDefault="0037554B" w:rsidP="0037554B">
      <w:pPr>
        <w:pStyle w:val="af"/>
        <w:ind w:left="-993" w:right="-1"/>
        <w:jc w:val="center"/>
      </w:pPr>
      <w:r>
        <w:rPr>
          <w:noProof/>
          <w:lang w:eastAsia="ru-RU"/>
        </w:rPr>
        <w:drawing>
          <wp:inline distT="0" distB="0" distL="0" distR="0" wp14:anchorId="15DA5BF5">
            <wp:extent cx="1735742" cy="38602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73" cy="395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</w:t>
      </w:r>
    </w:p>
    <w:p w:rsidR="0037554B" w:rsidRPr="0037554B" w:rsidRDefault="002F02E7" w:rsidP="0037554B">
      <w:pPr>
        <w:pStyle w:val="af"/>
        <w:ind w:left="-993" w:right="-1"/>
        <w:jc w:val="center"/>
        <w:rPr>
          <w:i w:val="0"/>
        </w:rPr>
      </w:pPr>
      <w:r>
        <w:rPr>
          <w:rFonts w:ascii="Times New Roman" w:hAnsi="Times New Roman" w:cs="Times New Roman"/>
          <w:i w:val="0"/>
          <w:sz w:val="28"/>
          <w:szCs w:val="28"/>
        </w:rPr>
        <w:t>Сведения о</w:t>
      </w:r>
      <w:r w:rsidR="005814DD" w:rsidRPr="005814DD">
        <w:rPr>
          <w:rFonts w:ascii="Times New Roman" w:hAnsi="Times New Roman" w:cs="Times New Roman"/>
          <w:i w:val="0"/>
          <w:sz w:val="28"/>
          <w:szCs w:val="28"/>
        </w:rPr>
        <w:t xml:space="preserve"> показателях качества услуг по передаче электрической энергии в целом по сетевой организации в отчетном периоде, а также динамика по отношению к году, предшествующему отчетному</w:t>
      </w:r>
      <w:r w:rsidR="0037554B" w:rsidRPr="0037554B">
        <w:rPr>
          <w:rFonts w:ascii="Times New Roman" w:hAnsi="Times New Roman" w:cs="Times New Roman"/>
          <w:i w:val="0"/>
          <w:sz w:val="28"/>
          <w:szCs w:val="28"/>
        </w:rPr>
        <w:t>.</w:t>
      </w:r>
      <w:r w:rsidR="0037554B" w:rsidRPr="0037554B">
        <w:rPr>
          <w:i w:val="0"/>
        </w:rPr>
        <w:t xml:space="preserve">                                                                                                                       </w:t>
      </w:r>
    </w:p>
    <w:p w:rsidR="00991475" w:rsidRDefault="00991475" w:rsidP="0037554B">
      <w:pPr>
        <w:tabs>
          <w:tab w:val="left" w:pos="3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14DD" w:rsidRDefault="005814DD" w:rsidP="005814DD">
      <w:pPr>
        <w:tabs>
          <w:tab w:val="left" w:pos="3385"/>
        </w:tabs>
        <w:ind w:right="-1"/>
        <w:rPr>
          <w:rFonts w:ascii="Times New Roman" w:hAnsi="Times New Roman" w:cs="Times New Roman"/>
          <w:b/>
          <w:sz w:val="28"/>
          <w:szCs w:val="28"/>
        </w:rPr>
      </w:pPr>
      <w:r w:rsidRPr="005814DD">
        <w:rPr>
          <w:rFonts w:ascii="Times New Roman" w:hAnsi="Times New Roman" w:cs="Times New Roman"/>
          <w:b/>
          <w:sz w:val="28"/>
          <w:szCs w:val="28"/>
        </w:rPr>
        <w:t>Информация о качестве услуг по передаче электрической энергии</w:t>
      </w:r>
    </w:p>
    <w:tbl>
      <w:tblPr>
        <w:tblStyle w:val="af7"/>
        <w:tblW w:w="10716" w:type="dxa"/>
        <w:tblInd w:w="-998" w:type="dxa"/>
        <w:tblLook w:val="04A0" w:firstRow="1" w:lastRow="0" w:firstColumn="1" w:lastColumn="0" w:noHBand="0" w:noVBand="1"/>
      </w:tblPr>
      <w:tblGrid>
        <w:gridCol w:w="567"/>
        <w:gridCol w:w="6863"/>
        <w:gridCol w:w="931"/>
        <w:gridCol w:w="931"/>
        <w:gridCol w:w="1424"/>
      </w:tblGrid>
      <w:tr w:rsidR="005814DD" w:rsidTr="002F02E7">
        <w:tc>
          <w:tcPr>
            <w:tcW w:w="567" w:type="dxa"/>
            <w:shd w:val="clear" w:color="auto" w:fill="BDD6EE" w:themeFill="accent1" w:themeFillTint="66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6863" w:type="dxa"/>
            <w:shd w:val="clear" w:color="auto" w:fill="BDD6EE" w:themeFill="accent1" w:themeFillTint="66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931" w:type="dxa"/>
            <w:shd w:val="clear" w:color="auto" w:fill="BDD6EE" w:themeFill="accent1" w:themeFillTint="66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931" w:type="dxa"/>
            <w:shd w:val="clear" w:color="auto" w:fill="BDD6EE" w:themeFill="accent1" w:themeFillTint="66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  <w:tc>
          <w:tcPr>
            <w:tcW w:w="1424" w:type="dxa"/>
            <w:shd w:val="clear" w:color="auto" w:fill="BDD6EE" w:themeFill="accent1" w:themeFillTint="66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Динамика изменения показателя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31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31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24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Показатель средней продолжительности прекращений передачи электрической энергии (</w:t>
            </w:r>
            <w:proofErr w:type="spellStart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Пsaidi</w:t>
            </w:r>
            <w:proofErr w:type="spellEnd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31" w:type="dxa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0,600</w:t>
            </w:r>
          </w:p>
        </w:tc>
        <w:tc>
          <w:tcPr>
            <w:tcW w:w="931" w:type="dxa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0,272</w:t>
            </w:r>
          </w:p>
        </w:tc>
        <w:tc>
          <w:tcPr>
            <w:tcW w:w="1424" w:type="dxa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- 0,328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Показатель средней частоты прекращений передачи электрической энергии (</w:t>
            </w:r>
            <w:proofErr w:type="spellStart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Пsaifi</w:t>
            </w:r>
            <w:proofErr w:type="spellEnd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31" w:type="dxa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0,830</w:t>
            </w:r>
          </w:p>
        </w:tc>
        <w:tc>
          <w:tcPr>
            <w:tcW w:w="931" w:type="dxa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0,313</w:t>
            </w:r>
          </w:p>
        </w:tc>
        <w:tc>
          <w:tcPr>
            <w:tcW w:w="1424" w:type="dxa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- 0,517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proofErr w:type="spellStart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Пsaidi</w:t>
            </w:r>
            <w:proofErr w:type="spellEnd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, план)</w:t>
            </w:r>
          </w:p>
        </w:tc>
        <w:tc>
          <w:tcPr>
            <w:tcW w:w="931" w:type="dxa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11,116</w:t>
            </w:r>
          </w:p>
        </w:tc>
        <w:tc>
          <w:tcPr>
            <w:tcW w:w="931" w:type="dxa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14,510</w:t>
            </w:r>
          </w:p>
        </w:tc>
        <w:tc>
          <w:tcPr>
            <w:tcW w:w="1424" w:type="dxa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3,394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proofErr w:type="spellStart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Пsaifi</w:t>
            </w:r>
            <w:proofErr w:type="spellEnd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, план)</w:t>
            </w:r>
          </w:p>
        </w:tc>
        <w:tc>
          <w:tcPr>
            <w:tcW w:w="931" w:type="dxa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2,053</w:t>
            </w:r>
          </w:p>
        </w:tc>
        <w:tc>
          <w:tcPr>
            <w:tcW w:w="931" w:type="dxa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1,906</w:t>
            </w:r>
          </w:p>
        </w:tc>
        <w:tc>
          <w:tcPr>
            <w:tcW w:w="1424" w:type="dxa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- 0,147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</w:p>
        </w:tc>
        <w:tc>
          <w:tcPr>
            <w:tcW w:w="931" w:type="dxa"/>
            <w:vAlign w:val="center"/>
          </w:tcPr>
          <w:p w:rsidR="005814DD" w:rsidRPr="002F02E7" w:rsidRDefault="002F02E7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31" w:type="dxa"/>
            <w:vAlign w:val="center"/>
          </w:tcPr>
          <w:p w:rsidR="005814DD" w:rsidRPr="002F02E7" w:rsidRDefault="002F02E7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24" w:type="dxa"/>
            <w:vAlign w:val="center"/>
          </w:tcPr>
          <w:p w:rsidR="005814DD" w:rsidRPr="002F02E7" w:rsidRDefault="002F02E7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</w:p>
        </w:tc>
        <w:tc>
          <w:tcPr>
            <w:tcW w:w="931" w:type="dxa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31" w:type="dxa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24" w:type="dxa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37554B" w:rsidRDefault="0037554B" w:rsidP="0037554B">
      <w:pPr>
        <w:tabs>
          <w:tab w:val="left" w:pos="3385"/>
        </w:tabs>
        <w:rPr>
          <w:rFonts w:ascii="Times New Roman" w:hAnsi="Times New Roman" w:cs="Times New Roman"/>
          <w:sz w:val="28"/>
          <w:szCs w:val="28"/>
        </w:rPr>
      </w:pPr>
    </w:p>
    <w:p w:rsidR="002307A4" w:rsidRDefault="002307A4" w:rsidP="002307A4">
      <w:bookmarkStart w:id="0" w:name="_GoBack"/>
      <w:bookmarkEnd w:id="0"/>
    </w:p>
    <w:sectPr w:rsidR="002307A4" w:rsidSect="005814DD">
      <w:footerReference w:type="default" r:id="rId8"/>
      <w:pgSz w:w="11906" w:h="16838"/>
      <w:pgMar w:top="567" w:right="850" w:bottom="269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5E9" w:rsidRDefault="004F05E9" w:rsidP="0037554B">
      <w:pPr>
        <w:spacing w:after="0" w:line="240" w:lineRule="auto"/>
      </w:pPr>
      <w:r>
        <w:separator/>
      </w:r>
    </w:p>
  </w:endnote>
  <w:endnote w:type="continuationSeparator" w:id="0">
    <w:p w:rsidR="004F05E9" w:rsidRDefault="004F05E9" w:rsidP="00375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475" w:rsidRDefault="00991475">
    <w:pPr>
      <w:pStyle w:val="a5"/>
    </w:pPr>
  </w:p>
  <w:p w:rsidR="00991475" w:rsidRDefault="00991475" w:rsidP="00991475">
    <w:pPr>
      <w:pStyle w:val="af"/>
      <w:ind w:left="-993" w:right="-1" w:firstLine="42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5E9" w:rsidRDefault="004F05E9" w:rsidP="0037554B">
      <w:pPr>
        <w:spacing w:after="0" w:line="240" w:lineRule="auto"/>
      </w:pPr>
      <w:r>
        <w:separator/>
      </w:r>
    </w:p>
  </w:footnote>
  <w:footnote w:type="continuationSeparator" w:id="0">
    <w:p w:rsidR="004F05E9" w:rsidRDefault="004F05E9" w:rsidP="003755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BCE"/>
    <w:rsid w:val="001051FA"/>
    <w:rsid w:val="002307A4"/>
    <w:rsid w:val="002F02E7"/>
    <w:rsid w:val="0037554B"/>
    <w:rsid w:val="003E5BCE"/>
    <w:rsid w:val="00464C3F"/>
    <w:rsid w:val="004F05E9"/>
    <w:rsid w:val="005814DD"/>
    <w:rsid w:val="00705190"/>
    <w:rsid w:val="00991475"/>
    <w:rsid w:val="00E3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5D610"/>
  <w15:chartTrackingRefBased/>
  <w15:docId w15:val="{48953DB0-C4CF-413C-984A-E9122B9AC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54B"/>
  </w:style>
  <w:style w:type="paragraph" w:styleId="1">
    <w:name w:val="heading 1"/>
    <w:basedOn w:val="a"/>
    <w:next w:val="a"/>
    <w:link w:val="10"/>
    <w:uiPriority w:val="9"/>
    <w:qFormat/>
    <w:rsid w:val="00375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55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55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554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554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554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554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554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554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5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554B"/>
  </w:style>
  <w:style w:type="paragraph" w:styleId="a5">
    <w:name w:val="footer"/>
    <w:basedOn w:val="a"/>
    <w:link w:val="a6"/>
    <w:uiPriority w:val="99"/>
    <w:unhideWhenUsed/>
    <w:rsid w:val="00375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554B"/>
  </w:style>
  <w:style w:type="character" w:customStyle="1" w:styleId="10">
    <w:name w:val="Заголовок 1 Знак"/>
    <w:basedOn w:val="a0"/>
    <w:link w:val="1"/>
    <w:uiPriority w:val="9"/>
    <w:rsid w:val="0037554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755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7554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7554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37554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37554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37554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37554B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7554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37554B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37554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37554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37554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37554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37554B"/>
    <w:rPr>
      <w:b/>
      <w:bCs/>
    </w:rPr>
  </w:style>
  <w:style w:type="character" w:styleId="ad">
    <w:name w:val="Emphasis"/>
    <w:basedOn w:val="a0"/>
    <w:uiPriority w:val="20"/>
    <w:qFormat/>
    <w:rsid w:val="0037554B"/>
    <w:rPr>
      <w:i/>
      <w:iCs/>
    </w:rPr>
  </w:style>
  <w:style w:type="paragraph" w:styleId="ae">
    <w:name w:val="No Spacing"/>
    <w:uiPriority w:val="1"/>
    <w:qFormat/>
    <w:rsid w:val="0037554B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7554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7554B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37554B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37554B"/>
    <w:rPr>
      <w:b/>
      <w:bCs/>
      <w:i/>
      <w:iCs/>
      <w:color w:val="5B9BD5" w:themeColor="accent1"/>
    </w:rPr>
  </w:style>
  <w:style w:type="character" w:styleId="af1">
    <w:name w:val="Subtle Emphasis"/>
    <w:basedOn w:val="a0"/>
    <w:uiPriority w:val="19"/>
    <w:qFormat/>
    <w:rsid w:val="0037554B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37554B"/>
    <w:rPr>
      <w:b/>
      <w:bCs/>
      <w:i/>
      <w:iCs/>
      <w:color w:val="5B9BD5" w:themeColor="accent1"/>
    </w:rPr>
  </w:style>
  <w:style w:type="character" w:styleId="af3">
    <w:name w:val="Subtle Reference"/>
    <w:basedOn w:val="a0"/>
    <w:uiPriority w:val="31"/>
    <w:qFormat/>
    <w:rsid w:val="0037554B"/>
    <w:rPr>
      <w:smallCaps/>
      <w:color w:val="ED7D31" w:themeColor="accent2"/>
      <w:u w:val="single"/>
    </w:rPr>
  </w:style>
  <w:style w:type="character" w:styleId="af4">
    <w:name w:val="Intense Reference"/>
    <w:basedOn w:val="a0"/>
    <w:uiPriority w:val="32"/>
    <w:qFormat/>
    <w:rsid w:val="0037554B"/>
    <w:rPr>
      <w:b/>
      <w:bCs/>
      <w:smallCaps/>
      <w:color w:val="ED7D31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37554B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37554B"/>
    <w:pPr>
      <w:outlineLvl w:val="9"/>
    </w:pPr>
  </w:style>
  <w:style w:type="table" w:styleId="af7">
    <w:name w:val="Table Grid"/>
    <w:basedOn w:val="a1"/>
    <w:uiPriority w:val="39"/>
    <w:rsid w:val="005814DD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7"/>
    <w:uiPriority w:val="39"/>
    <w:rsid w:val="005814DD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4422F-456D-48AF-925D-4110CC894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Смищук Владлена Сергеевна</dc:creator>
  <cp:keywords/>
  <dc:description/>
  <cp:lastModifiedBy>Ненашев Евгений Васильевич</cp:lastModifiedBy>
  <cp:revision>2</cp:revision>
  <dcterms:created xsi:type="dcterms:W3CDTF">2024-04-09T03:05:00Z</dcterms:created>
  <dcterms:modified xsi:type="dcterms:W3CDTF">2024-04-09T03:05:00Z</dcterms:modified>
</cp:coreProperties>
</file>